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E3" w:rsidRDefault="00A02BE3" w:rsidP="00A02BE3">
      <w:pPr>
        <w:tabs>
          <w:tab w:val="left" w:pos="709"/>
          <w:tab w:val="left" w:pos="851"/>
        </w:tabs>
        <w:spacing w:after="0" w:line="240" w:lineRule="auto"/>
        <w:ind w:left="-567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E27C8C">
        <w:rPr>
          <w:rFonts w:ascii="Times New Roman" w:hAnsi="Times New Roman"/>
          <w:b/>
          <w:sz w:val="28"/>
          <w:szCs w:val="28"/>
          <w:lang w:val="ru-RU"/>
        </w:rPr>
        <w:t>Тема: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r>
        <w:rPr>
          <w:rFonts w:ascii="Times New Roman" w:hAnsi="Times New Roman"/>
          <w:sz w:val="28"/>
          <w:szCs w:val="28"/>
          <w:lang w:val="ru-RU"/>
        </w:rPr>
        <w:t xml:space="preserve">О разъяснении порядка применения статей 93, 95 </w:t>
      </w:r>
      <w:r w:rsidRPr="00631E4F">
        <w:rPr>
          <w:rFonts w:ascii="Times New Roman" w:hAnsi="Times New Roman"/>
          <w:sz w:val="28"/>
          <w:szCs w:val="28"/>
          <w:lang w:val="ru-RU"/>
        </w:rPr>
        <w:t>Федерального закона от 31.07.2020 №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631E4F">
        <w:rPr>
          <w:rFonts w:ascii="Times New Roman" w:hAnsi="Times New Roman"/>
          <w:sz w:val="28"/>
          <w:szCs w:val="28"/>
          <w:lang w:val="ru-RU"/>
        </w:rPr>
        <w:t>248-ФЗ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631E4F">
        <w:rPr>
          <w:rFonts w:ascii="Times New Roman" w:hAnsi="Times New Roman"/>
          <w:sz w:val="28"/>
          <w:szCs w:val="28"/>
          <w:lang w:val="ru-RU"/>
        </w:rPr>
        <w:t xml:space="preserve">О государственном контроле (надзоре)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631E4F">
        <w:rPr>
          <w:rFonts w:ascii="Times New Roman" w:hAnsi="Times New Roman"/>
          <w:sz w:val="28"/>
          <w:szCs w:val="28"/>
          <w:lang w:val="ru-RU"/>
        </w:rPr>
        <w:t>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bookmarkEnd w:id="0"/>
    <w:p w:rsidR="00A02BE3" w:rsidRDefault="00A02BE3" w:rsidP="00A02BE3">
      <w:pPr>
        <w:tabs>
          <w:tab w:val="left" w:pos="709"/>
          <w:tab w:val="left" w:pos="851"/>
        </w:tabs>
        <w:spacing w:after="0" w:line="240" w:lineRule="auto"/>
        <w:ind w:left="-567" w:firstLine="71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BE3" w:rsidRDefault="00A02BE3" w:rsidP="00A02BE3">
      <w:pPr>
        <w:tabs>
          <w:tab w:val="left" w:pos="709"/>
          <w:tab w:val="left" w:pos="851"/>
        </w:tabs>
        <w:spacing w:after="0" w:line="240" w:lineRule="auto"/>
        <w:ind w:left="-567" w:firstLine="71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пунктом 2 протокола совещания у директора Департамента государственной политики в сфере лицензирования, контрольно-надзорной деятельности, аккредитации и саморегулирования А.В. Вдовина по вопросу рассмотрения жалоб в рамках механизма досудебного обжалования </w:t>
      </w:r>
      <w:r>
        <w:rPr>
          <w:rFonts w:ascii="Times New Roman" w:hAnsi="Times New Roman"/>
          <w:sz w:val="28"/>
          <w:szCs w:val="28"/>
          <w:lang w:val="ru-RU"/>
        </w:rPr>
        <w:br/>
        <w:t>от 15.12.2021 № 44-Д24 обращения контролируемых лиц по вопросу отсрочки исполнения предписания, выданного контрольным (надзорным) органом, подлежат направлению посредством подсистемы досудебного обжалования (ГИС ТОР КНД).</w:t>
      </w:r>
      <w:proofErr w:type="gramEnd"/>
    </w:p>
    <w:p w:rsidR="00A02BE3" w:rsidRDefault="00A02BE3" w:rsidP="00A02BE3">
      <w:pPr>
        <w:tabs>
          <w:tab w:val="left" w:pos="709"/>
          <w:tab w:val="left" w:pos="851"/>
        </w:tabs>
        <w:spacing w:after="0" w:line="240" w:lineRule="auto"/>
        <w:ind w:left="-567" w:firstLine="7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случае поступления указанного обращения в контрольный орган иным способом автору обращения разъясняется необходимость его подачи посредством подсистемы досудебного обжалования.</w:t>
      </w:r>
    </w:p>
    <w:p w:rsidR="00A02BE3" w:rsidRPr="00631E4F" w:rsidRDefault="00A02BE3" w:rsidP="00A02BE3">
      <w:pPr>
        <w:tabs>
          <w:tab w:val="left" w:pos="709"/>
          <w:tab w:val="left" w:pos="851"/>
        </w:tabs>
        <w:spacing w:after="0" w:line="240" w:lineRule="auto"/>
        <w:ind w:left="-567" w:firstLine="71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Также обращаем внимание, что</w:t>
      </w:r>
      <w:r w:rsidRPr="00631E4F">
        <w:rPr>
          <w:rFonts w:ascii="Times New Roman" w:hAnsi="Times New Roman"/>
          <w:sz w:val="28"/>
          <w:szCs w:val="28"/>
          <w:lang w:val="ru-RU"/>
        </w:rPr>
        <w:t xml:space="preserve"> пункте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631E4F">
        <w:rPr>
          <w:rFonts w:ascii="Times New Roman" w:hAnsi="Times New Roman"/>
          <w:sz w:val="28"/>
          <w:szCs w:val="28"/>
          <w:lang w:val="ru-RU"/>
        </w:rPr>
        <w:t>1 части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631E4F">
        <w:rPr>
          <w:rFonts w:ascii="Times New Roman" w:hAnsi="Times New Roman"/>
          <w:sz w:val="28"/>
          <w:szCs w:val="28"/>
          <w:lang w:val="ru-RU"/>
        </w:rPr>
        <w:t>2 статьи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631E4F">
        <w:rPr>
          <w:rFonts w:ascii="Times New Roman" w:hAnsi="Times New Roman"/>
          <w:sz w:val="28"/>
          <w:szCs w:val="28"/>
          <w:lang w:val="ru-RU"/>
        </w:rPr>
        <w:t xml:space="preserve">90 </w:t>
      </w:r>
      <w:r>
        <w:rPr>
          <w:rFonts w:ascii="Times New Roman" w:hAnsi="Times New Roman"/>
          <w:sz w:val="28"/>
          <w:szCs w:val="28"/>
          <w:lang w:val="ru-RU"/>
        </w:rPr>
        <w:t xml:space="preserve">Закона содержится обязанность контрольных (надзорных) органов в </w:t>
      </w:r>
      <w:r w:rsidRPr="00631E4F">
        <w:rPr>
          <w:rFonts w:ascii="Times New Roman" w:hAnsi="Times New Roman"/>
          <w:sz w:val="28"/>
          <w:szCs w:val="28"/>
          <w:lang w:val="ru-RU"/>
        </w:rPr>
        <w:t>случае выявления при проведении контрольного (надзорного) мероприятия нарушений обязательных требований контролируемым лицом выдать после оформления акта контролируемому лицу предписание об устранении выявленных нарушений.</w:t>
      </w:r>
      <w:proofErr w:type="gramEnd"/>
    </w:p>
    <w:p w:rsidR="00A02BE3" w:rsidRDefault="00A02BE3" w:rsidP="00A02BE3">
      <w:pPr>
        <w:tabs>
          <w:tab w:val="left" w:pos="709"/>
          <w:tab w:val="left" w:pos="851"/>
        </w:tabs>
        <w:spacing w:after="0" w:line="240" w:lineRule="auto"/>
        <w:ind w:left="-567" w:firstLine="7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этом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согласно части 1 статьи 92 Закона, контрольные (надзорные) органы, вынесшие предписание, осуществляют контроль за его исполнением.</w:t>
      </w:r>
    </w:p>
    <w:p w:rsidR="00A02BE3" w:rsidRDefault="00A02BE3" w:rsidP="00A02BE3">
      <w:pPr>
        <w:tabs>
          <w:tab w:val="left" w:pos="709"/>
          <w:tab w:val="left" w:pos="851"/>
        </w:tabs>
        <w:spacing w:after="0" w:line="240" w:lineRule="auto"/>
        <w:ind w:left="-567" w:firstLine="71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соответствии с положениями части 2 статьи</w:t>
      </w:r>
      <w:r w:rsidRPr="00364C2F"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56, частей 1, 2 статьи 95 Закона контрольный (надзорный) орган оценивает исполнение предписания</w:t>
      </w:r>
      <w:r w:rsidRPr="00FB3DB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br/>
        <w:t>путем проведения одного из контрольных (надзорных) мероприятий, предусматривающих взаимодействие с контролируемым лицом, за исключением выездной проверки, которая может проводиться лишь в случае, если предписание было выдано по итогам проведения выездной проверки.</w:t>
      </w:r>
      <w:proofErr w:type="gramEnd"/>
    </w:p>
    <w:p w:rsidR="00A02BE3" w:rsidRDefault="00A02BE3" w:rsidP="00A02BE3">
      <w:pPr>
        <w:tabs>
          <w:tab w:val="left" w:pos="709"/>
          <w:tab w:val="left" w:pos="851"/>
        </w:tabs>
        <w:spacing w:after="0" w:line="240" w:lineRule="auto"/>
        <w:ind w:left="-567" w:firstLine="7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Оценка исполнения предписания, а также принятие решения об отсрочке его исполнения без проведения контрольного (надзорного) мероприятия недопустимы.</w:t>
      </w:r>
    </w:p>
    <w:p w:rsidR="00A02BE3" w:rsidRDefault="00A02BE3" w:rsidP="00A02BE3">
      <w:pPr>
        <w:tabs>
          <w:tab w:val="left" w:pos="709"/>
          <w:tab w:val="left" w:pos="851"/>
        </w:tabs>
        <w:spacing w:after="0" w:line="240" w:lineRule="auto"/>
        <w:ind w:left="-567" w:firstLine="7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Сведения о контрольных (надзорных) мероприятиях, проводимых контрольными (надзорными) органами в целях оценки исполнения предписаний, подлежат внесению в единый реестр контрольных (надзорных) мероприятий.</w:t>
      </w:r>
    </w:p>
    <w:p w:rsidR="00EC611B" w:rsidRPr="00A02BE3" w:rsidRDefault="00EC611B">
      <w:pPr>
        <w:rPr>
          <w:lang w:val="ru-RU"/>
        </w:rPr>
      </w:pPr>
    </w:p>
    <w:sectPr w:rsidR="00EC611B" w:rsidRPr="00A0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A0"/>
    <w:rsid w:val="007D10B2"/>
    <w:rsid w:val="00A02BE3"/>
    <w:rsid w:val="00D625A0"/>
    <w:rsid w:val="00E27C8C"/>
    <w:rsid w:val="00EC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E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E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Adm079-2</dc:creator>
  <cp:lastModifiedBy>Adm079-2</cp:lastModifiedBy>
  <cp:revision>2</cp:revision>
  <dcterms:created xsi:type="dcterms:W3CDTF">2022-02-11T07:54:00Z</dcterms:created>
  <dcterms:modified xsi:type="dcterms:W3CDTF">2022-02-11T07:54:00Z</dcterms:modified>
</cp:coreProperties>
</file>